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D0D9F" w:rsidRPr="002F1C68" w:rsidTr="00EC74A5">
        <w:trPr>
          <w:trHeight w:val="11385"/>
        </w:trPr>
        <w:tc>
          <w:tcPr>
            <w:tcW w:w="9747" w:type="dxa"/>
          </w:tcPr>
          <w:p w:rsidR="00EC74A5" w:rsidRPr="00DD0B82" w:rsidRDefault="00EC74A5" w:rsidP="00EC74A5">
            <w:pPr>
              <w:shd w:val="clear" w:color="auto" w:fill="FFFFFF"/>
              <w:spacing w:line="120" w:lineRule="atLeast"/>
              <w:contextualSpacing/>
              <w:jc w:val="center"/>
              <w:rPr>
                <w:b/>
                <w:color w:val="000000"/>
              </w:rPr>
            </w:pPr>
            <w:bookmarkStart w:id="0" w:name="_GoBack"/>
            <w:r w:rsidRPr="00DD0B82">
              <w:rPr>
                <w:b/>
                <w:color w:val="000000"/>
              </w:rPr>
              <w:t>(EK-2)</w:t>
            </w:r>
          </w:p>
          <w:p w:rsidR="00EC74A5" w:rsidRDefault="00EC74A5" w:rsidP="00EC74A5">
            <w:pPr>
              <w:shd w:val="clear" w:color="auto" w:fill="FFFFFF"/>
              <w:spacing w:line="120" w:lineRule="atLeast"/>
              <w:ind w:left="-426" w:right="34"/>
              <w:contextualSpacing/>
              <w:jc w:val="center"/>
              <w:rPr>
                <w:b/>
                <w:color w:val="000000"/>
              </w:rPr>
            </w:pPr>
            <w:r>
              <w:rPr>
                <w:b/>
                <w:color w:val="000000"/>
              </w:rPr>
              <w:t>2023-2024 EĞITIM ÖĞRETIM YILI</w:t>
            </w:r>
          </w:p>
          <w:p w:rsidR="00EC74A5" w:rsidRDefault="00EC74A5" w:rsidP="00EC74A5">
            <w:pPr>
              <w:shd w:val="clear" w:color="auto" w:fill="FFFFFF"/>
              <w:spacing w:line="120" w:lineRule="atLeast"/>
              <w:ind w:right="284"/>
              <w:contextualSpacing/>
              <w:jc w:val="center"/>
              <w:rPr>
                <w:b/>
                <w:color w:val="000000"/>
              </w:rPr>
            </w:pPr>
            <w:r>
              <w:rPr>
                <w:b/>
                <w:color w:val="000000"/>
              </w:rPr>
              <w:t>FATOŞ BÜYÜKKUŞOĞLU İLKOKULU</w:t>
            </w:r>
            <w:r w:rsidRPr="00DD0B82">
              <w:rPr>
                <w:b/>
                <w:color w:val="000000"/>
              </w:rPr>
              <w:t>ÇOCUK KULÜBÜ SÖZLEŞMESİ</w:t>
            </w:r>
          </w:p>
          <w:p w:rsidR="00EC74A5" w:rsidRPr="00DD0B82" w:rsidRDefault="00EC74A5" w:rsidP="00EC74A5">
            <w:pPr>
              <w:shd w:val="clear" w:color="auto" w:fill="FFFFFF"/>
              <w:spacing w:line="120" w:lineRule="atLeast"/>
              <w:ind w:right="284"/>
              <w:contextualSpacing/>
              <w:jc w:val="center"/>
              <w:rPr>
                <w:b/>
                <w:color w:val="000000"/>
              </w:rPr>
            </w:pPr>
          </w:p>
          <w:p w:rsidR="00EC74A5" w:rsidRPr="00DD0B82" w:rsidRDefault="00EC74A5" w:rsidP="00EC74A5">
            <w:pPr>
              <w:shd w:val="clear" w:color="auto" w:fill="FFFFFF"/>
              <w:spacing w:line="120" w:lineRule="atLeast"/>
              <w:ind w:firstLine="567"/>
              <w:contextualSpacing/>
              <w:jc w:val="both"/>
              <w:rPr>
                <w:color w:val="000000"/>
              </w:rPr>
            </w:pPr>
            <w:r w:rsidRPr="00DD0B82">
              <w:rPr>
                <w:color w:val="000000"/>
              </w:rPr>
              <w:t>Bu sözleşme,.Fatoş Büyükkuşoğlu İlkokulu ..kulüp yönetim kurulu ile.....................................</w:t>
            </w:r>
            <w:r>
              <w:rPr>
                <w:color w:val="000000"/>
              </w:rPr>
              <w:t>..................</w:t>
            </w:r>
            <w:r w:rsidRPr="00DD0B82">
              <w:rPr>
                <w:color w:val="000000"/>
              </w:rPr>
              <w:t>.......’nın velisi ................................................................’nın arasındaki yükümlülükleri belirlemek amacıyla düzenlenmiştir.</w:t>
            </w:r>
          </w:p>
          <w:p w:rsidR="00EC74A5" w:rsidRDefault="00EC74A5" w:rsidP="00EC74A5">
            <w:pPr>
              <w:pStyle w:val="ListeParagraf"/>
              <w:numPr>
                <w:ilvl w:val="0"/>
                <w:numId w:val="1"/>
              </w:numPr>
              <w:shd w:val="clear" w:color="auto" w:fill="FFFFFF"/>
              <w:spacing w:after="0" w:line="120" w:lineRule="atLeast"/>
              <w:ind w:left="425"/>
              <w:jc w:val="both"/>
              <w:rPr>
                <w:rFonts w:ascii="Times New Roman" w:hAnsi="Times New Roman"/>
                <w:color w:val="000000"/>
                <w:sz w:val="24"/>
                <w:szCs w:val="24"/>
              </w:rPr>
            </w:pPr>
            <w:r w:rsidRPr="00DD0B82">
              <w:rPr>
                <w:rFonts w:ascii="Times New Roman" w:hAnsi="Times New Roman"/>
                <w:sz w:val="24"/>
                <w:szCs w:val="24"/>
              </w:rPr>
              <w:t>Yönetim kurulunca yönerge hükümlerine göre hesaplanan bir etkinlik saat ücreti 2023 sonuna kadar 11,90(onbirliradoksankuruş) Türk Lirasıdır. 2024 Ocak ayı memur zammı dikkate alınarak yapılacak yeni hesaplamaya göre birim fiyat tekrar duyurulacak, hesaplama tablosu tekrar imzaya gerek kalmaksızın geçerli olacaktır.</w:t>
            </w:r>
            <w:r w:rsidRPr="00DD0B82">
              <w:rPr>
                <w:rFonts w:ascii="Times New Roman" w:hAnsi="Times New Roman"/>
                <w:color w:val="000000"/>
                <w:sz w:val="24"/>
                <w:szCs w:val="24"/>
              </w:rPr>
              <w:t xml:space="preserve"> Veli, belirlenen kulüp ücretini her ay peşin olarak kulüp adına bankada açılan hesaba yatırarak dekontunu kulüp yönetimine teslim eder.</w:t>
            </w:r>
          </w:p>
          <w:p w:rsidR="00EC74A5" w:rsidRPr="00EC74A5" w:rsidRDefault="00EC74A5" w:rsidP="00EC74A5">
            <w:pPr>
              <w:pStyle w:val="ListeParagraf"/>
              <w:shd w:val="clear" w:color="auto" w:fill="FFFFFF"/>
              <w:spacing w:after="0" w:line="120" w:lineRule="atLeast"/>
              <w:ind w:left="425"/>
              <w:jc w:val="both"/>
              <w:rPr>
                <w:rFonts w:ascii="Times New Roman" w:hAnsi="Times New Roman"/>
                <w:b/>
                <w:color w:val="000000"/>
                <w:sz w:val="24"/>
                <w:szCs w:val="24"/>
              </w:rPr>
            </w:pPr>
            <w:r w:rsidRPr="00EC74A5">
              <w:rPr>
                <w:rFonts w:ascii="Times New Roman" w:hAnsi="Times New Roman"/>
                <w:b/>
                <w:sz w:val="24"/>
                <w:szCs w:val="24"/>
              </w:rPr>
              <w:t>Banka Hesap No:</w:t>
            </w:r>
            <w:r w:rsidRPr="00EC74A5">
              <w:rPr>
                <w:rFonts w:ascii="Times New Roman" w:hAnsi="Times New Roman"/>
                <w:b/>
                <w:color w:val="000000"/>
                <w:sz w:val="24"/>
                <w:szCs w:val="24"/>
              </w:rPr>
              <w:t>T.C.Ziraat Bankası Alpaslan Şubesi</w:t>
            </w:r>
            <w:r w:rsidRPr="00EC74A5">
              <w:rPr>
                <w:rFonts w:ascii="Times New Roman" w:hAnsi="Times New Roman"/>
                <w:b/>
                <w:color w:val="000000"/>
                <w:sz w:val="24"/>
                <w:szCs w:val="24"/>
              </w:rPr>
              <w:t>:</w:t>
            </w:r>
            <w:r w:rsidRPr="00EC74A5">
              <w:rPr>
                <w:rFonts w:ascii="Times New Roman" w:hAnsi="Times New Roman"/>
                <w:b/>
                <w:sz w:val="24"/>
                <w:szCs w:val="24"/>
              </w:rPr>
              <w:t>2690-</w:t>
            </w:r>
            <w:r w:rsidRPr="00EC74A5">
              <w:rPr>
                <w:rFonts w:ascii="Times New Roman" w:hAnsi="Times New Roman"/>
                <w:b/>
                <w:color w:val="000000"/>
                <w:sz w:val="24"/>
                <w:szCs w:val="24"/>
              </w:rPr>
              <w:t>70163890-5055</w:t>
            </w:r>
          </w:p>
          <w:p w:rsidR="00EC74A5" w:rsidRPr="00376FCE" w:rsidRDefault="00EC74A5" w:rsidP="00EC74A5">
            <w:pPr>
              <w:pStyle w:val="ListeParagraf"/>
              <w:shd w:val="clear" w:color="auto" w:fill="FFFFFF"/>
              <w:spacing w:after="0" w:line="120" w:lineRule="atLeast"/>
              <w:ind w:left="425"/>
              <w:jc w:val="both"/>
              <w:rPr>
                <w:rFonts w:ascii="Times New Roman" w:hAnsi="Times New Roman"/>
                <w:b/>
                <w:color w:val="000000"/>
                <w:sz w:val="24"/>
                <w:szCs w:val="24"/>
              </w:rPr>
            </w:pPr>
            <w:r w:rsidRPr="00376FCE">
              <w:rPr>
                <w:rFonts w:ascii="Times New Roman" w:hAnsi="Times New Roman"/>
                <w:b/>
                <w:sz w:val="24"/>
                <w:szCs w:val="24"/>
              </w:rPr>
              <w:t>İBAN:</w:t>
            </w:r>
            <w:r w:rsidRPr="00376FCE">
              <w:rPr>
                <w:rFonts w:ascii="Times New Roman" w:hAnsi="Times New Roman"/>
                <w:b/>
                <w:color w:val="000000"/>
                <w:sz w:val="24"/>
                <w:szCs w:val="24"/>
              </w:rPr>
              <w:t xml:space="preserve"> TR86 0001 0026 9070 1638 9050 </w:t>
            </w:r>
            <w:bookmarkEnd w:id="0"/>
            <w:r w:rsidRPr="00376FCE">
              <w:rPr>
                <w:rFonts w:ascii="Times New Roman" w:hAnsi="Times New Roman"/>
                <w:b/>
                <w:color w:val="000000"/>
                <w:sz w:val="24"/>
                <w:szCs w:val="24"/>
              </w:rPr>
              <w:t>05</w:t>
            </w:r>
          </w:p>
          <w:p w:rsidR="00EC74A5" w:rsidRPr="00376FCE" w:rsidRDefault="00EC74A5" w:rsidP="00EC74A5">
            <w:pPr>
              <w:pStyle w:val="ListeParagraf"/>
              <w:shd w:val="clear" w:color="auto" w:fill="FFFFFF"/>
              <w:spacing w:after="0" w:line="120" w:lineRule="atLeast"/>
              <w:ind w:left="425"/>
              <w:jc w:val="both"/>
              <w:rPr>
                <w:rFonts w:ascii="Times New Roman" w:hAnsi="Times New Roman"/>
                <w:b/>
                <w:color w:val="000000"/>
                <w:sz w:val="24"/>
                <w:szCs w:val="24"/>
              </w:rPr>
            </w:pPr>
            <w:r w:rsidRPr="00376FCE">
              <w:rPr>
                <w:rFonts w:ascii="Times New Roman" w:hAnsi="Times New Roman"/>
                <w:b/>
                <w:sz w:val="24"/>
                <w:szCs w:val="24"/>
              </w:rPr>
              <w:t>Açıklama Kısmına Öğrencinin adı soyadı ve katıldığı faaliyet yazılacaktır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Veli, yönetim kurulunca belirlenen eğitim etkinlik saatlerine uymak zorundadır.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Çocuğunu kulübe kayıt yaptırdığı halde hiçbir hizmet almadan kayıttan vazgeçilmesi ve talep hâlinde kulüp ücreti aidatı iade edilir.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Veli, çocuğunun devamsızlığından kulüp yönetimini haberdar eder.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Mazeretsiz ve kesintisiz 20 (yirmi) gün devam etmeyen çocuklar ile kulüp ücretini bir ay içerisinde yatırmayan velinin çocuğu, bir sonraki ay kulüp etkinliklerine alınmaz ve kulüple ilişiği kesilir.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 xml:space="preserve">Veli, öğretmen/usta öğreticinin izni olmadan etkinlik sınıflarına giremez. </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Veli, kulüp yönetimi ve grup öğretmenlerinin düzenlediği toplantılara katılır.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Bu sözleşmede belirtilmeyen hususlarda yönerge hükümleri uygulanır.</w:t>
            </w:r>
          </w:p>
          <w:p w:rsidR="00EC74A5" w:rsidRPr="00DD0B82" w:rsidRDefault="00EC74A5" w:rsidP="00EC74A5">
            <w:pPr>
              <w:pStyle w:val="ListeParagraf"/>
              <w:numPr>
                <w:ilvl w:val="0"/>
                <w:numId w:val="1"/>
              </w:numPr>
              <w:shd w:val="clear" w:color="auto" w:fill="FFFFFF"/>
              <w:spacing w:after="0" w:line="120" w:lineRule="atLeast"/>
              <w:ind w:left="426"/>
              <w:jc w:val="both"/>
              <w:rPr>
                <w:rFonts w:ascii="Times New Roman" w:hAnsi="Times New Roman"/>
                <w:color w:val="000000"/>
                <w:sz w:val="24"/>
                <w:szCs w:val="24"/>
              </w:rPr>
            </w:pPr>
            <w:r w:rsidRPr="00DD0B82">
              <w:rPr>
                <w:rFonts w:ascii="Times New Roman" w:hAnsi="Times New Roman"/>
                <w:color w:val="000000"/>
                <w:sz w:val="24"/>
                <w:szCs w:val="24"/>
              </w:rPr>
              <w:t>Sözleşmede belirtilen hususlarla ilgili yaşanacak uyuşmazlık halinde Kayseri .ilindeki mahkemeler yetkilidir.</w:t>
            </w:r>
          </w:p>
          <w:p w:rsidR="00EC74A5" w:rsidRPr="00DD0B82" w:rsidRDefault="00EC74A5" w:rsidP="00EC74A5">
            <w:pPr>
              <w:shd w:val="clear" w:color="auto" w:fill="FFFFFF"/>
              <w:spacing w:line="120" w:lineRule="atLeast"/>
              <w:contextualSpacing/>
              <w:jc w:val="both"/>
              <w:rPr>
                <w:color w:val="000000"/>
              </w:rPr>
            </w:pPr>
            <w:r>
              <w:rPr>
                <w:color w:val="000000"/>
              </w:rPr>
              <w:t xml:space="preserve">Bu sözleşme on </w:t>
            </w:r>
            <w:r w:rsidRPr="00DD0B82">
              <w:rPr>
                <w:color w:val="000000"/>
              </w:rPr>
              <w:t xml:space="preserve"> (1</w:t>
            </w:r>
            <w:r>
              <w:rPr>
                <w:color w:val="000000"/>
              </w:rPr>
              <w:t>0</w:t>
            </w:r>
            <w:r w:rsidRPr="00DD0B82">
              <w:rPr>
                <w:color w:val="000000"/>
              </w:rPr>
              <w:t>) madde olup ..../..../20... tarihinde iki nüsha olarak düzenlenmiş ve taraflarca imza edilmiştir.</w:t>
            </w:r>
          </w:p>
          <w:p w:rsidR="00EC74A5" w:rsidRPr="00DD0B82" w:rsidRDefault="00EC74A5" w:rsidP="00EC74A5">
            <w:pPr>
              <w:shd w:val="clear" w:color="auto" w:fill="FFFFFF"/>
              <w:spacing w:line="120" w:lineRule="atLeast"/>
              <w:contextualSpacing/>
              <w:jc w:val="both"/>
              <w:rPr>
                <w:color w:val="000000"/>
              </w:rPr>
            </w:pPr>
          </w:p>
          <w:p w:rsidR="00EC74A5" w:rsidRPr="00DD0B82" w:rsidRDefault="00EC74A5" w:rsidP="00EC74A5">
            <w:pPr>
              <w:shd w:val="clear" w:color="auto" w:fill="FFFFFF"/>
              <w:spacing w:line="120" w:lineRule="atLeast"/>
              <w:contextualSpacing/>
              <w:jc w:val="both"/>
              <w:rPr>
                <w:color w:val="000000"/>
              </w:rPr>
            </w:pPr>
            <w:r w:rsidRPr="00DD0B82">
              <w:rPr>
                <w:color w:val="000000"/>
              </w:rPr>
              <w:t xml:space="preserve">Veli                                                                                                  </w:t>
            </w:r>
            <w:r>
              <w:rPr>
                <w:color w:val="000000"/>
              </w:rPr>
              <w:t xml:space="preserve">    </w:t>
            </w:r>
            <w:r w:rsidRPr="00DD0B82">
              <w:rPr>
                <w:color w:val="000000"/>
              </w:rPr>
              <w:t>Yönetim Kurulu Başkanı</w:t>
            </w:r>
          </w:p>
          <w:p w:rsidR="00EC74A5" w:rsidRPr="00DD0B82" w:rsidRDefault="00EC74A5" w:rsidP="00EC74A5">
            <w:pPr>
              <w:shd w:val="clear" w:color="auto" w:fill="FFFFFF"/>
              <w:spacing w:line="120" w:lineRule="atLeast"/>
              <w:contextualSpacing/>
              <w:jc w:val="both"/>
              <w:rPr>
                <w:color w:val="000000"/>
              </w:rPr>
            </w:pPr>
            <w:r w:rsidRPr="00DD0B82">
              <w:rPr>
                <w:color w:val="000000"/>
              </w:rPr>
              <w:t>Adı Soyadı:                                                                                       Adı Soyadı:</w:t>
            </w:r>
            <w:r>
              <w:rPr>
                <w:color w:val="000000"/>
              </w:rPr>
              <w:t xml:space="preserve"> Dilaver KOÇAK</w:t>
            </w:r>
          </w:p>
          <w:p w:rsidR="00EC74A5" w:rsidRDefault="00EC74A5" w:rsidP="00EC74A5">
            <w:pPr>
              <w:shd w:val="clear" w:color="auto" w:fill="FFFFFF"/>
              <w:spacing w:line="120" w:lineRule="atLeast"/>
              <w:contextualSpacing/>
              <w:jc w:val="both"/>
              <w:rPr>
                <w:color w:val="000000"/>
              </w:rPr>
            </w:pPr>
            <w:r w:rsidRPr="00DD0B82">
              <w:rPr>
                <w:color w:val="000000"/>
              </w:rPr>
              <w:t>İmzası      :                                                                                        İmzası      :</w:t>
            </w:r>
          </w:p>
          <w:p w:rsidR="00EC74A5" w:rsidRPr="00DD0B82" w:rsidRDefault="00EC74A5" w:rsidP="00EC74A5">
            <w:pPr>
              <w:shd w:val="clear" w:color="auto" w:fill="FFFFFF"/>
              <w:spacing w:line="120" w:lineRule="atLeast"/>
              <w:contextualSpacing/>
              <w:jc w:val="both"/>
              <w:rPr>
                <w:color w:val="000000"/>
              </w:rPr>
            </w:pPr>
          </w:p>
          <w:p w:rsidR="00EC74A5" w:rsidRPr="00DD0B82" w:rsidRDefault="00EC74A5" w:rsidP="00EC74A5">
            <w:pPr>
              <w:shd w:val="clear" w:color="auto" w:fill="FFFFFF"/>
              <w:spacing w:line="120" w:lineRule="atLeast"/>
              <w:contextualSpacing/>
              <w:jc w:val="both"/>
              <w:rPr>
                <w:color w:val="000000"/>
              </w:rPr>
            </w:pPr>
            <w:r w:rsidRPr="00DD0B82">
              <w:rPr>
                <w:color w:val="000000"/>
              </w:rPr>
              <w:t>* Kulüp yönetim kurulu, yönerge hükümlerine aykırı olmamak kaydıyla sözleşmeye gerektiğinde madde ekleyebilir.</w:t>
            </w:r>
          </w:p>
          <w:p w:rsidR="001D0D9F" w:rsidRPr="002F1C68" w:rsidRDefault="001D0D9F" w:rsidP="00EC74A5">
            <w:pPr>
              <w:spacing w:before="100" w:beforeAutospacing="1" w:after="100" w:afterAutospacing="1" w:line="240" w:lineRule="atLeast"/>
              <w:jc w:val="center"/>
              <w:rPr>
                <w:rFonts w:ascii="Calibri" w:hAnsi="Calibri" w:cs="Calibri"/>
                <w:sz w:val="22"/>
                <w:szCs w:val="22"/>
              </w:rPr>
            </w:pPr>
          </w:p>
        </w:tc>
      </w:tr>
    </w:tbl>
    <w:p w:rsidR="00544EA0" w:rsidRDefault="00544EA0" w:rsidP="00EC74A5">
      <w:pPr>
        <w:spacing w:before="100" w:beforeAutospacing="1" w:after="100" w:afterAutospacing="1" w:line="240" w:lineRule="atLeast"/>
        <w:jc w:val="both"/>
        <w:rPr>
          <w:sz w:val="22"/>
          <w:szCs w:val="22"/>
        </w:rPr>
      </w:pPr>
    </w:p>
    <w:sectPr w:rsidR="00544EA0" w:rsidSect="00EB0200">
      <w:headerReference w:type="default" r:id="rId8"/>
      <w:footerReference w:type="default" r:id="rId9"/>
      <w:pgSz w:w="11906" w:h="16838"/>
      <w:pgMar w:top="1418" w:right="1247"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78" w:rsidRDefault="007E3978">
      <w:r>
        <w:separator/>
      </w:r>
    </w:p>
  </w:endnote>
  <w:endnote w:type="continuationSeparator" w:id="0">
    <w:p w:rsidR="007E3978" w:rsidRDefault="007E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2"/>
      <w:gridCol w:w="3282"/>
    </w:tblGrid>
    <w:tr w:rsidR="00FA3910" w:rsidRPr="00C23647" w:rsidTr="00E1627C">
      <w:trPr>
        <w:trHeight w:val="294"/>
      </w:trPr>
      <w:tc>
        <w:tcPr>
          <w:tcW w:w="3282" w:type="dxa"/>
          <w:vMerge w:val="restart"/>
        </w:tcPr>
        <w:p w:rsidR="00FA3910" w:rsidRPr="001A767F" w:rsidRDefault="00FA3910" w:rsidP="00B528D4">
          <w:pPr>
            <w:pStyle w:val="Altbilgi"/>
            <w:tabs>
              <w:tab w:val="clear" w:pos="4536"/>
            </w:tabs>
            <w:jc w:val="center"/>
            <w:rPr>
              <w:rFonts w:ascii="Calibri" w:hAnsi="Calibri" w:cs="Calibri"/>
              <w:bCs/>
              <w:sz w:val="22"/>
              <w:szCs w:val="22"/>
              <w:lang w:val="tr-TR" w:eastAsia="tr-TR"/>
            </w:rPr>
          </w:pPr>
          <w:r w:rsidRPr="001A767F">
            <w:rPr>
              <w:rFonts w:ascii="Calibri" w:hAnsi="Calibri" w:cs="Calibri"/>
              <w:bCs/>
              <w:sz w:val="22"/>
              <w:szCs w:val="22"/>
              <w:lang w:val="tr-TR" w:eastAsia="tr-TR"/>
            </w:rPr>
            <w:t>Hazırlayan</w:t>
          </w:r>
        </w:p>
        <w:p w:rsidR="00FA3910" w:rsidRPr="001A767F" w:rsidRDefault="00CE7959" w:rsidP="00B528D4">
          <w:pPr>
            <w:pStyle w:val="Altbilgi"/>
            <w:jc w:val="center"/>
            <w:rPr>
              <w:rFonts w:ascii="Calibri" w:hAnsi="Calibri" w:cs="Calibri"/>
              <w:b/>
              <w:sz w:val="22"/>
              <w:szCs w:val="22"/>
              <w:lang w:val="tr-TR" w:eastAsia="tr-TR"/>
            </w:rPr>
          </w:pPr>
          <w:r w:rsidRPr="001A767F">
            <w:rPr>
              <w:rFonts w:ascii="Calibri" w:hAnsi="Calibri" w:cs="Calibri"/>
              <w:bCs/>
              <w:sz w:val="22"/>
              <w:szCs w:val="22"/>
              <w:lang w:val="tr-TR" w:eastAsia="tr-TR"/>
            </w:rPr>
            <w:t>EYS</w:t>
          </w:r>
          <w:r w:rsidR="00E1627C" w:rsidRPr="001A767F">
            <w:rPr>
              <w:rFonts w:ascii="Calibri" w:hAnsi="Calibri" w:cs="Calibri"/>
              <w:bCs/>
              <w:sz w:val="22"/>
              <w:szCs w:val="22"/>
              <w:lang w:val="tr-TR" w:eastAsia="tr-TR"/>
            </w:rPr>
            <w:t xml:space="preserve"> Ekibi</w:t>
          </w:r>
        </w:p>
      </w:tc>
      <w:tc>
        <w:tcPr>
          <w:tcW w:w="3282" w:type="dxa"/>
          <w:vMerge w:val="restart"/>
        </w:tcPr>
        <w:p w:rsidR="00FA3910" w:rsidRPr="001A767F" w:rsidRDefault="00FA3910" w:rsidP="00B528D4">
          <w:pPr>
            <w:pStyle w:val="Altbilgi"/>
            <w:jc w:val="center"/>
            <w:rPr>
              <w:rFonts w:ascii="Calibri" w:hAnsi="Calibri" w:cs="Calibri"/>
              <w:bCs/>
              <w:sz w:val="22"/>
              <w:szCs w:val="22"/>
              <w:lang w:val="tr-TR" w:eastAsia="tr-TR"/>
            </w:rPr>
          </w:pPr>
          <w:r w:rsidRPr="001A767F">
            <w:rPr>
              <w:rFonts w:ascii="Calibri" w:hAnsi="Calibri" w:cs="Calibri"/>
              <w:bCs/>
              <w:sz w:val="22"/>
              <w:szCs w:val="22"/>
              <w:lang w:val="tr-TR" w:eastAsia="tr-TR"/>
            </w:rPr>
            <w:t>Kontrol Eden</w:t>
          </w:r>
        </w:p>
        <w:p w:rsidR="00FA3910" w:rsidRPr="001A767F" w:rsidRDefault="00CE7959" w:rsidP="00B528D4">
          <w:pPr>
            <w:pStyle w:val="Altbilgi"/>
            <w:jc w:val="center"/>
            <w:rPr>
              <w:rFonts w:ascii="Calibri" w:hAnsi="Calibri" w:cs="Calibri"/>
              <w:b/>
              <w:sz w:val="22"/>
              <w:szCs w:val="22"/>
              <w:lang w:val="tr-TR" w:eastAsia="tr-TR"/>
            </w:rPr>
          </w:pPr>
          <w:r w:rsidRPr="001A767F">
            <w:rPr>
              <w:rFonts w:ascii="Calibri" w:hAnsi="Calibri" w:cs="Calibri"/>
              <w:bCs/>
              <w:sz w:val="22"/>
              <w:szCs w:val="22"/>
              <w:lang w:val="tr-TR" w:eastAsia="tr-TR"/>
            </w:rPr>
            <w:t xml:space="preserve">EYS </w:t>
          </w:r>
          <w:r w:rsidR="00FA3910" w:rsidRPr="001A767F">
            <w:rPr>
              <w:rFonts w:ascii="Calibri" w:hAnsi="Calibri" w:cs="Calibri"/>
              <w:bCs/>
              <w:sz w:val="22"/>
              <w:szCs w:val="22"/>
              <w:lang w:val="tr-TR" w:eastAsia="tr-TR"/>
            </w:rPr>
            <w:t>Temsilcisi</w:t>
          </w:r>
        </w:p>
      </w:tc>
      <w:tc>
        <w:tcPr>
          <w:tcW w:w="3282" w:type="dxa"/>
          <w:vMerge w:val="restart"/>
        </w:tcPr>
        <w:p w:rsidR="00FA3910" w:rsidRPr="001A767F" w:rsidRDefault="00FA3910" w:rsidP="00B528D4">
          <w:pPr>
            <w:pStyle w:val="Altbilgi"/>
            <w:jc w:val="center"/>
            <w:rPr>
              <w:rFonts w:ascii="Calibri" w:hAnsi="Calibri" w:cs="Calibri"/>
              <w:bCs/>
              <w:sz w:val="22"/>
              <w:szCs w:val="22"/>
              <w:lang w:val="tr-TR" w:eastAsia="tr-TR"/>
            </w:rPr>
          </w:pPr>
          <w:r w:rsidRPr="001A767F">
            <w:rPr>
              <w:rFonts w:ascii="Calibri" w:hAnsi="Calibri" w:cs="Calibri"/>
              <w:bCs/>
              <w:sz w:val="22"/>
              <w:szCs w:val="22"/>
              <w:lang w:val="tr-TR" w:eastAsia="tr-TR"/>
            </w:rPr>
            <w:t>Onaylayan</w:t>
          </w:r>
        </w:p>
        <w:p w:rsidR="00FA3910" w:rsidRPr="001A767F" w:rsidRDefault="00BE007E" w:rsidP="00B528D4">
          <w:pPr>
            <w:pStyle w:val="Altbilgi"/>
            <w:jc w:val="center"/>
            <w:rPr>
              <w:rFonts w:ascii="Calibri" w:hAnsi="Calibri" w:cs="Calibri"/>
              <w:b/>
              <w:sz w:val="22"/>
              <w:szCs w:val="22"/>
              <w:lang w:val="tr-TR" w:eastAsia="tr-TR"/>
            </w:rPr>
          </w:pPr>
          <w:r w:rsidRPr="001A767F">
            <w:rPr>
              <w:rFonts w:ascii="Calibri" w:hAnsi="Calibri"/>
              <w:sz w:val="22"/>
              <w:szCs w:val="22"/>
              <w:lang w:val="tr-TR" w:eastAsia="tr-TR"/>
            </w:rPr>
            <w:t>EYS Yöneticisi</w:t>
          </w:r>
        </w:p>
      </w:tc>
    </w:tr>
    <w:tr w:rsidR="00FA3910" w:rsidRPr="00C23647" w:rsidTr="00E1627C">
      <w:trPr>
        <w:trHeight w:val="271"/>
      </w:trPr>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r>
    <w:tr w:rsidR="00FA3910" w:rsidRPr="00C23647" w:rsidTr="00E1627C">
      <w:trPr>
        <w:trHeight w:val="271"/>
      </w:trPr>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r>
    <w:tr w:rsidR="00FA3910" w:rsidRPr="00C23647" w:rsidTr="00E1627C">
      <w:trPr>
        <w:trHeight w:val="265"/>
      </w:trPr>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c>
        <w:tcPr>
          <w:tcW w:w="3282" w:type="dxa"/>
          <w:vMerge/>
        </w:tcPr>
        <w:p w:rsidR="00FA3910" w:rsidRPr="001A767F" w:rsidRDefault="00FA3910" w:rsidP="00B528D4">
          <w:pPr>
            <w:pStyle w:val="Altbilgi"/>
            <w:rPr>
              <w:sz w:val="22"/>
              <w:szCs w:val="22"/>
              <w:lang w:val="tr-TR" w:eastAsia="tr-TR"/>
            </w:rPr>
          </w:pPr>
        </w:p>
      </w:tc>
    </w:tr>
  </w:tbl>
  <w:p w:rsidR="00FA3910" w:rsidRDefault="00FA39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78" w:rsidRDefault="007E3978">
      <w:r>
        <w:separator/>
      </w:r>
    </w:p>
  </w:footnote>
  <w:footnote w:type="continuationSeparator" w:id="0">
    <w:p w:rsidR="007E3978" w:rsidRDefault="007E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349"/>
      <w:gridCol w:w="1311"/>
      <w:gridCol w:w="1131"/>
    </w:tblGrid>
    <w:tr w:rsidR="00FA3910" w:rsidRPr="00C23647" w:rsidTr="00301F8E">
      <w:trPr>
        <w:trHeight w:val="268"/>
      </w:trPr>
      <w:tc>
        <w:tcPr>
          <w:tcW w:w="1956" w:type="dxa"/>
          <w:vMerge w:val="restart"/>
          <w:vAlign w:val="center"/>
        </w:tcPr>
        <w:p w:rsidR="00FA3910" w:rsidRPr="001A767F" w:rsidRDefault="00EC74A5" w:rsidP="00CE7959">
          <w:pPr>
            <w:pStyle w:val="stbilgi"/>
            <w:spacing w:line="276" w:lineRule="auto"/>
            <w:rPr>
              <w:b/>
              <w:sz w:val="22"/>
              <w:szCs w:val="22"/>
              <w:lang w:val="tr-TR" w:eastAsia="tr-TR"/>
            </w:rPr>
          </w:pPr>
          <w:r>
            <w:rPr>
              <w:rFonts w:cs="Calibri"/>
              <w:b/>
              <w:i/>
              <w:noProof/>
              <w:color w:val="002060"/>
              <w:lang w:val="tr-TR" w:eastAsia="tr-TR"/>
            </w:rPr>
            <w:drawing>
              <wp:inline distT="0" distB="0" distL="0" distR="0">
                <wp:extent cx="1104900" cy="1104900"/>
                <wp:effectExtent l="0" t="0" r="0" b="0"/>
                <wp:docPr id="1" name="Resim 1" descr="oku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logo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5349" w:type="dxa"/>
          <w:vMerge w:val="restart"/>
          <w:vAlign w:val="center"/>
        </w:tcPr>
        <w:p w:rsidR="00FA3910" w:rsidRPr="001A767F" w:rsidRDefault="00301F8E" w:rsidP="00B528D4">
          <w:pPr>
            <w:pStyle w:val="stbilgi"/>
            <w:spacing w:line="276" w:lineRule="auto"/>
            <w:jc w:val="center"/>
            <w:rPr>
              <w:rFonts w:ascii="Calibri" w:hAnsi="Calibri" w:cs="Calibri"/>
              <w:b/>
              <w:lang w:val="tr-TR" w:eastAsia="tr-TR"/>
            </w:rPr>
          </w:pPr>
          <w:r>
            <w:rPr>
              <w:rFonts w:ascii="Calibri" w:hAnsi="Calibri" w:cs="Calibri"/>
              <w:b/>
              <w:lang w:val="tr-TR" w:eastAsia="tr-TR"/>
            </w:rPr>
            <w:t>FATOŞ BÜYÜKKUŞOĞLU İLKOKULU</w:t>
          </w:r>
        </w:p>
      </w:tc>
      <w:tc>
        <w:tcPr>
          <w:tcW w:w="131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Yayın Tarihi</w:t>
          </w:r>
        </w:p>
      </w:tc>
      <w:tc>
        <w:tcPr>
          <w:tcW w:w="1131" w:type="dxa"/>
          <w:vAlign w:val="center"/>
        </w:tcPr>
        <w:p w:rsidR="00FA3910" w:rsidRPr="006D4A31" w:rsidRDefault="00301F8E" w:rsidP="00B528D4">
          <w:pPr>
            <w:rPr>
              <w:rFonts w:ascii="Calibri" w:hAnsi="Calibri" w:cs="Calibri"/>
              <w:sz w:val="20"/>
              <w:szCs w:val="20"/>
            </w:rPr>
          </w:pPr>
          <w:r>
            <w:rPr>
              <w:rFonts w:ascii="Calibri" w:hAnsi="Calibri" w:cs="Calibri"/>
              <w:sz w:val="20"/>
              <w:szCs w:val="20"/>
            </w:rPr>
            <w:t>07.02</w:t>
          </w:r>
          <w:r w:rsidR="006676B9" w:rsidRPr="006D4A31">
            <w:rPr>
              <w:rFonts w:ascii="Calibri" w:hAnsi="Calibri" w:cs="Calibri"/>
              <w:sz w:val="20"/>
              <w:szCs w:val="20"/>
            </w:rPr>
            <w:t>.202</w:t>
          </w:r>
          <w:r>
            <w:rPr>
              <w:rFonts w:ascii="Calibri" w:hAnsi="Calibri" w:cs="Calibri"/>
              <w:sz w:val="20"/>
              <w:szCs w:val="20"/>
            </w:rPr>
            <w:t>2</w:t>
          </w:r>
        </w:p>
      </w:tc>
    </w:tr>
    <w:tr w:rsidR="00FA3910" w:rsidRPr="00C23647" w:rsidTr="00301F8E">
      <w:trPr>
        <w:trHeight w:val="273"/>
      </w:trPr>
      <w:tc>
        <w:tcPr>
          <w:tcW w:w="1956" w:type="dxa"/>
          <w:vMerge/>
          <w:vAlign w:val="center"/>
        </w:tcPr>
        <w:p w:rsidR="00FA3910" w:rsidRPr="001A767F" w:rsidRDefault="00FA3910" w:rsidP="00B528D4">
          <w:pPr>
            <w:pStyle w:val="stbilgi"/>
            <w:spacing w:line="276" w:lineRule="auto"/>
            <w:rPr>
              <w:sz w:val="22"/>
              <w:szCs w:val="22"/>
              <w:lang w:val="tr-TR" w:eastAsia="tr-TR"/>
            </w:rPr>
          </w:pPr>
        </w:p>
      </w:tc>
      <w:tc>
        <w:tcPr>
          <w:tcW w:w="5349" w:type="dxa"/>
          <w:vMerge/>
          <w:vAlign w:val="center"/>
        </w:tcPr>
        <w:p w:rsidR="00FA3910" w:rsidRPr="001A767F" w:rsidRDefault="00FA3910" w:rsidP="00B528D4">
          <w:pPr>
            <w:pStyle w:val="stbilgi"/>
            <w:spacing w:line="276" w:lineRule="auto"/>
            <w:jc w:val="center"/>
            <w:rPr>
              <w:rFonts w:ascii="Calibri" w:hAnsi="Calibri" w:cs="Calibri"/>
              <w:sz w:val="22"/>
              <w:szCs w:val="22"/>
              <w:lang w:val="tr-TR" w:eastAsia="tr-TR"/>
            </w:rPr>
          </w:pPr>
        </w:p>
      </w:tc>
      <w:tc>
        <w:tcPr>
          <w:tcW w:w="131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Revizyon Tarihi</w:t>
          </w:r>
        </w:p>
      </w:tc>
      <w:tc>
        <w:tcPr>
          <w:tcW w:w="1131" w:type="dxa"/>
          <w:vAlign w:val="center"/>
        </w:tcPr>
        <w:p w:rsidR="00FA3910" w:rsidRPr="006D4A31" w:rsidRDefault="006676B9" w:rsidP="00B528D4">
          <w:pPr>
            <w:rPr>
              <w:rFonts w:ascii="Calibri" w:hAnsi="Calibri" w:cs="Calibri"/>
              <w:sz w:val="20"/>
              <w:szCs w:val="20"/>
            </w:rPr>
          </w:pPr>
          <w:r w:rsidRPr="006D4A31">
            <w:rPr>
              <w:rFonts w:ascii="Calibri" w:hAnsi="Calibri" w:cs="Calibri"/>
              <w:sz w:val="20"/>
              <w:szCs w:val="20"/>
            </w:rPr>
            <w:t>00</w:t>
          </w:r>
        </w:p>
      </w:tc>
    </w:tr>
    <w:tr w:rsidR="00FA3910" w:rsidRPr="00C23647" w:rsidTr="00301F8E">
      <w:trPr>
        <w:trHeight w:val="276"/>
      </w:trPr>
      <w:tc>
        <w:tcPr>
          <w:tcW w:w="1956" w:type="dxa"/>
          <w:vMerge/>
          <w:vAlign w:val="center"/>
        </w:tcPr>
        <w:p w:rsidR="00FA3910" w:rsidRPr="001A767F" w:rsidRDefault="00FA3910" w:rsidP="00B528D4">
          <w:pPr>
            <w:pStyle w:val="stbilgi"/>
            <w:spacing w:line="276" w:lineRule="auto"/>
            <w:rPr>
              <w:sz w:val="22"/>
              <w:szCs w:val="22"/>
              <w:lang w:val="tr-TR" w:eastAsia="tr-TR"/>
            </w:rPr>
          </w:pPr>
        </w:p>
      </w:tc>
      <w:tc>
        <w:tcPr>
          <w:tcW w:w="5349" w:type="dxa"/>
          <w:vMerge w:val="restart"/>
          <w:vAlign w:val="center"/>
        </w:tcPr>
        <w:p w:rsidR="00FA3910" w:rsidRPr="001A767F" w:rsidRDefault="00FA3910" w:rsidP="00B528D4">
          <w:pPr>
            <w:pStyle w:val="stbilgi"/>
            <w:spacing w:line="276" w:lineRule="auto"/>
            <w:jc w:val="center"/>
            <w:rPr>
              <w:rFonts w:ascii="Calibri" w:hAnsi="Calibri" w:cs="Calibri"/>
              <w:lang w:val="tr-TR" w:eastAsia="tr-TR"/>
            </w:rPr>
          </w:pPr>
        </w:p>
      </w:tc>
      <w:tc>
        <w:tcPr>
          <w:tcW w:w="131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Revizyon No</w:t>
          </w:r>
        </w:p>
      </w:tc>
      <w:tc>
        <w:tcPr>
          <w:tcW w:w="1131" w:type="dxa"/>
          <w:vAlign w:val="center"/>
        </w:tcPr>
        <w:p w:rsidR="00FA3910" w:rsidRPr="006D4A31" w:rsidRDefault="00E121C2" w:rsidP="00B528D4">
          <w:pPr>
            <w:rPr>
              <w:rFonts w:ascii="Calibri" w:hAnsi="Calibri" w:cs="Calibri"/>
              <w:sz w:val="20"/>
              <w:szCs w:val="20"/>
            </w:rPr>
          </w:pPr>
          <w:r w:rsidRPr="006D4A31">
            <w:rPr>
              <w:rFonts w:ascii="Calibri" w:hAnsi="Calibri" w:cs="Calibri"/>
              <w:sz w:val="20"/>
              <w:szCs w:val="20"/>
            </w:rPr>
            <w:t>0</w:t>
          </w:r>
          <w:r w:rsidR="00B946D5" w:rsidRPr="006D4A31">
            <w:rPr>
              <w:rFonts w:ascii="Calibri" w:hAnsi="Calibri" w:cs="Calibri"/>
              <w:sz w:val="20"/>
              <w:szCs w:val="20"/>
            </w:rPr>
            <w:t>0</w:t>
          </w:r>
        </w:p>
      </w:tc>
    </w:tr>
    <w:tr w:rsidR="00FA3910" w:rsidRPr="00C23647" w:rsidTr="00301F8E">
      <w:trPr>
        <w:trHeight w:val="266"/>
      </w:trPr>
      <w:tc>
        <w:tcPr>
          <w:tcW w:w="1956" w:type="dxa"/>
          <w:vMerge/>
          <w:vAlign w:val="center"/>
        </w:tcPr>
        <w:p w:rsidR="00FA3910" w:rsidRPr="001A767F" w:rsidRDefault="00FA3910" w:rsidP="00B528D4">
          <w:pPr>
            <w:pStyle w:val="stbilgi"/>
            <w:spacing w:line="276" w:lineRule="auto"/>
            <w:rPr>
              <w:b/>
              <w:sz w:val="22"/>
              <w:szCs w:val="22"/>
              <w:lang w:val="tr-TR" w:eastAsia="tr-TR"/>
            </w:rPr>
          </w:pPr>
        </w:p>
      </w:tc>
      <w:tc>
        <w:tcPr>
          <w:tcW w:w="5349" w:type="dxa"/>
          <w:vMerge/>
          <w:vAlign w:val="center"/>
        </w:tcPr>
        <w:p w:rsidR="00FA3910" w:rsidRPr="001A767F" w:rsidRDefault="00FA3910" w:rsidP="00B528D4">
          <w:pPr>
            <w:pStyle w:val="stbilgi"/>
            <w:spacing w:line="276" w:lineRule="auto"/>
            <w:rPr>
              <w:rFonts w:ascii="Calibri" w:hAnsi="Calibri" w:cs="Calibri"/>
              <w:b/>
              <w:sz w:val="22"/>
              <w:szCs w:val="22"/>
              <w:lang w:val="tr-TR" w:eastAsia="tr-TR"/>
            </w:rPr>
          </w:pPr>
        </w:p>
      </w:tc>
      <w:tc>
        <w:tcPr>
          <w:tcW w:w="131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Doküman No</w:t>
          </w:r>
        </w:p>
      </w:tc>
      <w:tc>
        <w:tcPr>
          <w:tcW w:w="1131" w:type="dxa"/>
          <w:vAlign w:val="center"/>
        </w:tcPr>
        <w:p w:rsidR="00FA3910" w:rsidRPr="006D4A31" w:rsidRDefault="00100CF6" w:rsidP="00E121C2">
          <w:pPr>
            <w:rPr>
              <w:rFonts w:ascii="Calibri" w:hAnsi="Calibri" w:cs="Calibri"/>
              <w:sz w:val="20"/>
              <w:szCs w:val="20"/>
            </w:rPr>
          </w:pPr>
          <w:r w:rsidRPr="006D4A31">
            <w:rPr>
              <w:rFonts w:ascii="Calibri" w:hAnsi="Calibri" w:cs="Calibri"/>
              <w:sz w:val="20"/>
              <w:szCs w:val="20"/>
            </w:rPr>
            <w:t>F</w:t>
          </w:r>
          <w:r w:rsidR="00FA3910" w:rsidRPr="006D4A31">
            <w:rPr>
              <w:rFonts w:ascii="Calibri" w:hAnsi="Calibri" w:cs="Calibri"/>
              <w:sz w:val="20"/>
              <w:szCs w:val="20"/>
            </w:rPr>
            <w:t>R.0</w:t>
          </w:r>
          <w:r w:rsidR="002D2808" w:rsidRPr="006D4A31">
            <w:rPr>
              <w:rFonts w:ascii="Calibri" w:hAnsi="Calibri" w:cs="Calibri"/>
              <w:sz w:val="20"/>
              <w:szCs w:val="20"/>
            </w:rPr>
            <w:t>18</w:t>
          </w:r>
        </w:p>
      </w:tc>
    </w:tr>
    <w:tr w:rsidR="00FA3910" w:rsidRPr="00C23647" w:rsidTr="00301F8E">
      <w:trPr>
        <w:trHeight w:val="141"/>
      </w:trPr>
      <w:tc>
        <w:tcPr>
          <w:tcW w:w="1956" w:type="dxa"/>
          <w:vMerge/>
          <w:vAlign w:val="center"/>
        </w:tcPr>
        <w:p w:rsidR="00FA3910" w:rsidRPr="00C23647" w:rsidRDefault="00FA3910" w:rsidP="00B528D4">
          <w:pPr>
            <w:rPr>
              <w:sz w:val="22"/>
              <w:szCs w:val="22"/>
            </w:rPr>
          </w:pPr>
        </w:p>
      </w:tc>
      <w:tc>
        <w:tcPr>
          <w:tcW w:w="5349" w:type="dxa"/>
          <w:vMerge/>
          <w:vAlign w:val="center"/>
        </w:tcPr>
        <w:p w:rsidR="00FA3910" w:rsidRPr="002F1C68" w:rsidRDefault="00FA3910" w:rsidP="00B528D4">
          <w:pPr>
            <w:rPr>
              <w:rFonts w:ascii="Calibri" w:hAnsi="Calibri" w:cs="Calibri"/>
              <w:sz w:val="22"/>
              <w:szCs w:val="22"/>
            </w:rPr>
          </w:pPr>
        </w:p>
      </w:tc>
      <w:tc>
        <w:tcPr>
          <w:tcW w:w="131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Sayfa Sayısı</w:t>
          </w:r>
        </w:p>
      </w:tc>
      <w:tc>
        <w:tcPr>
          <w:tcW w:w="1131" w:type="dxa"/>
          <w:vAlign w:val="center"/>
        </w:tcPr>
        <w:p w:rsidR="00FA3910" w:rsidRPr="006D4A31" w:rsidRDefault="00FA3910" w:rsidP="00B528D4">
          <w:pPr>
            <w:rPr>
              <w:rFonts w:ascii="Calibri" w:hAnsi="Calibri" w:cs="Calibri"/>
              <w:sz w:val="20"/>
              <w:szCs w:val="20"/>
            </w:rPr>
          </w:pPr>
          <w:r w:rsidRPr="006D4A31">
            <w:rPr>
              <w:rFonts w:ascii="Calibri" w:hAnsi="Calibri" w:cs="Calibri"/>
              <w:sz w:val="20"/>
              <w:szCs w:val="20"/>
            </w:rPr>
            <w:t xml:space="preserve"> </w:t>
          </w:r>
          <w:r w:rsidRPr="006D4A31">
            <w:rPr>
              <w:rFonts w:ascii="Calibri" w:hAnsi="Calibri" w:cs="Calibri"/>
              <w:sz w:val="20"/>
              <w:szCs w:val="20"/>
            </w:rPr>
            <w:fldChar w:fldCharType="begin"/>
          </w:r>
          <w:r w:rsidRPr="006D4A31">
            <w:rPr>
              <w:rFonts w:ascii="Calibri" w:hAnsi="Calibri" w:cs="Calibri"/>
              <w:sz w:val="20"/>
              <w:szCs w:val="20"/>
            </w:rPr>
            <w:instrText xml:space="preserve"> PAGE </w:instrText>
          </w:r>
          <w:r w:rsidRPr="006D4A31">
            <w:rPr>
              <w:rFonts w:ascii="Calibri" w:hAnsi="Calibri" w:cs="Calibri"/>
              <w:sz w:val="20"/>
              <w:szCs w:val="20"/>
            </w:rPr>
            <w:fldChar w:fldCharType="separate"/>
          </w:r>
          <w:r w:rsidR="00EC74A5">
            <w:rPr>
              <w:rFonts w:ascii="Calibri" w:hAnsi="Calibri" w:cs="Calibri"/>
              <w:noProof/>
              <w:sz w:val="20"/>
              <w:szCs w:val="20"/>
            </w:rPr>
            <w:t>1</w:t>
          </w:r>
          <w:r w:rsidRPr="006D4A31">
            <w:rPr>
              <w:rFonts w:ascii="Calibri" w:hAnsi="Calibri" w:cs="Calibri"/>
              <w:sz w:val="20"/>
              <w:szCs w:val="20"/>
            </w:rPr>
            <w:fldChar w:fldCharType="end"/>
          </w:r>
          <w:r w:rsidRPr="006D4A31">
            <w:rPr>
              <w:rFonts w:ascii="Calibri" w:hAnsi="Calibri" w:cs="Calibri"/>
              <w:sz w:val="20"/>
              <w:szCs w:val="20"/>
            </w:rPr>
            <w:t xml:space="preserve"> / </w:t>
          </w:r>
          <w:r w:rsidRPr="006D4A31">
            <w:rPr>
              <w:rFonts w:ascii="Calibri" w:hAnsi="Calibri" w:cs="Calibri"/>
              <w:sz w:val="20"/>
              <w:szCs w:val="20"/>
            </w:rPr>
            <w:fldChar w:fldCharType="begin"/>
          </w:r>
          <w:r w:rsidRPr="006D4A31">
            <w:rPr>
              <w:rFonts w:ascii="Calibri" w:hAnsi="Calibri" w:cs="Calibri"/>
              <w:sz w:val="20"/>
              <w:szCs w:val="20"/>
            </w:rPr>
            <w:instrText xml:space="preserve"> NUMPAGES  </w:instrText>
          </w:r>
          <w:r w:rsidRPr="006D4A31">
            <w:rPr>
              <w:rFonts w:ascii="Calibri" w:hAnsi="Calibri" w:cs="Calibri"/>
              <w:sz w:val="20"/>
              <w:szCs w:val="20"/>
            </w:rPr>
            <w:fldChar w:fldCharType="separate"/>
          </w:r>
          <w:r w:rsidR="00EC74A5">
            <w:rPr>
              <w:rFonts w:ascii="Calibri" w:hAnsi="Calibri" w:cs="Calibri"/>
              <w:noProof/>
              <w:sz w:val="20"/>
              <w:szCs w:val="20"/>
            </w:rPr>
            <w:t>2</w:t>
          </w:r>
          <w:r w:rsidRPr="006D4A31">
            <w:rPr>
              <w:rFonts w:ascii="Calibri" w:hAnsi="Calibri" w:cs="Calibri"/>
              <w:sz w:val="20"/>
              <w:szCs w:val="20"/>
            </w:rPr>
            <w:fldChar w:fldCharType="end"/>
          </w:r>
        </w:p>
      </w:tc>
    </w:tr>
  </w:tbl>
  <w:p w:rsidR="006F230E" w:rsidRDefault="006F23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CC9"/>
    <w:multiLevelType w:val="hybridMultilevel"/>
    <w:tmpl w:val="DE52A4FA"/>
    <w:lvl w:ilvl="0" w:tplc="4D60D73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5B"/>
    <w:rsid w:val="0000240C"/>
    <w:rsid w:val="000212A9"/>
    <w:rsid w:val="00023026"/>
    <w:rsid w:val="0002765D"/>
    <w:rsid w:val="00027C04"/>
    <w:rsid w:val="00033165"/>
    <w:rsid w:val="00055FB4"/>
    <w:rsid w:val="00064487"/>
    <w:rsid w:val="0006622E"/>
    <w:rsid w:val="00072F38"/>
    <w:rsid w:val="00083247"/>
    <w:rsid w:val="00090A04"/>
    <w:rsid w:val="00093F71"/>
    <w:rsid w:val="00094784"/>
    <w:rsid w:val="00095285"/>
    <w:rsid w:val="000971F6"/>
    <w:rsid w:val="00097367"/>
    <w:rsid w:val="000C3230"/>
    <w:rsid w:val="000E3AB2"/>
    <w:rsid w:val="000F0133"/>
    <w:rsid w:val="00100CF6"/>
    <w:rsid w:val="00105980"/>
    <w:rsid w:val="00114C98"/>
    <w:rsid w:val="001164D5"/>
    <w:rsid w:val="00132C88"/>
    <w:rsid w:val="00137FDC"/>
    <w:rsid w:val="0015624D"/>
    <w:rsid w:val="0017525E"/>
    <w:rsid w:val="001830DA"/>
    <w:rsid w:val="001836D8"/>
    <w:rsid w:val="00187F15"/>
    <w:rsid w:val="00193170"/>
    <w:rsid w:val="00194E74"/>
    <w:rsid w:val="001A3CB9"/>
    <w:rsid w:val="001A767F"/>
    <w:rsid w:val="001B4041"/>
    <w:rsid w:val="001B5C7B"/>
    <w:rsid w:val="001B60E9"/>
    <w:rsid w:val="001B7480"/>
    <w:rsid w:val="001D0D69"/>
    <w:rsid w:val="001D0D9F"/>
    <w:rsid w:val="001D10E3"/>
    <w:rsid w:val="001E005A"/>
    <w:rsid w:val="001F26F6"/>
    <w:rsid w:val="00202A8C"/>
    <w:rsid w:val="00203171"/>
    <w:rsid w:val="00204A6F"/>
    <w:rsid w:val="00222B49"/>
    <w:rsid w:val="00223329"/>
    <w:rsid w:val="002250A8"/>
    <w:rsid w:val="002313B7"/>
    <w:rsid w:val="00235B09"/>
    <w:rsid w:val="002425E7"/>
    <w:rsid w:val="002457C5"/>
    <w:rsid w:val="002635F4"/>
    <w:rsid w:val="00275040"/>
    <w:rsid w:val="002750BE"/>
    <w:rsid w:val="00277624"/>
    <w:rsid w:val="002827A9"/>
    <w:rsid w:val="002A5440"/>
    <w:rsid w:val="002A5596"/>
    <w:rsid w:val="002B42A3"/>
    <w:rsid w:val="002B61F5"/>
    <w:rsid w:val="002C0FF3"/>
    <w:rsid w:val="002C715E"/>
    <w:rsid w:val="002D2808"/>
    <w:rsid w:val="002D34FD"/>
    <w:rsid w:val="002D6806"/>
    <w:rsid w:val="002E1716"/>
    <w:rsid w:val="002E7F63"/>
    <w:rsid w:val="002F0A31"/>
    <w:rsid w:val="002F1C68"/>
    <w:rsid w:val="002F1CB8"/>
    <w:rsid w:val="0030168C"/>
    <w:rsid w:val="00301F8E"/>
    <w:rsid w:val="003026D5"/>
    <w:rsid w:val="00302B1F"/>
    <w:rsid w:val="00310C2B"/>
    <w:rsid w:val="00331489"/>
    <w:rsid w:val="00366981"/>
    <w:rsid w:val="0037599B"/>
    <w:rsid w:val="003773D6"/>
    <w:rsid w:val="003807B2"/>
    <w:rsid w:val="0038109D"/>
    <w:rsid w:val="00390B07"/>
    <w:rsid w:val="003B6C88"/>
    <w:rsid w:val="003E6CAF"/>
    <w:rsid w:val="00405B60"/>
    <w:rsid w:val="00422E13"/>
    <w:rsid w:val="00435EC0"/>
    <w:rsid w:val="00443D8E"/>
    <w:rsid w:val="00443E3C"/>
    <w:rsid w:val="00444FC4"/>
    <w:rsid w:val="004457FB"/>
    <w:rsid w:val="00446AAB"/>
    <w:rsid w:val="00455157"/>
    <w:rsid w:val="00457600"/>
    <w:rsid w:val="00461E70"/>
    <w:rsid w:val="00476FD5"/>
    <w:rsid w:val="00480471"/>
    <w:rsid w:val="00481A58"/>
    <w:rsid w:val="00486F44"/>
    <w:rsid w:val="0049337A"/>
    <w:rsid w:val="00494679"/>
    <w:rsid w:val="004A214D"/>
    <w:rsid w:val="004B7A04"/>
    <w:rsid w:val="004D2C0F"/>
    <w:rsid w:val="004D3B70"/>
    <w:rsid w:val="004D3F83"/>
    <w:rsid w:val="004D49C2"/>
    <w:rsid w:val="00501814"/>
    <w:rsid w:val="00507708"/>
    <w:rsid w:val="00513CE0"/>
    <w:rsid w:val="00514E3A"/>
    <w:rsid w:val="00517918"/>
    <w:rsid w:val="005218D9"/>
    <w:rsid w:val="005265E4"/>
    <w:rsid w:val="00536FD8"/>
    <w:rsid w:val="00537E2B"/>
    <w:rsid w:val="00542BBD"/>
    <w:rsid w:val="005447D4"/>
    <w:rsid w:val="00544EA0"/>
    <w:rsid w:val="005635D3"/>
    <w:rsid w:val="00563E7D"/>
    <w:rsid w:val="005662EE"/>
    <w:rsid w:val="00577893"/>
    <w:rsid w:val="005B2D09"/>
    <w:rsid w:val="005B4954"/>
    <w:rsid w:val="005C4836"/>
    <w:rsid w:val="005E7E7D"/>
    <w:rsid w:val="005F4E9F"/>
    <w:rsid w:val="0060125D"/>
    <w:rsid w:val="00603747"/>
    <w:rsid w:val="00614AE5"/>
    <w:rsid w:val="00615394"/>
    <w:rsid w:val="00624352"/>
    <w:rsid w:val="00631AB1"/>
    <w:rsid w:val="00640B99"/>
    <w:rsid w:val="006427FA"/>
    <w:rsid w:val="00645826"/>
    <w:rsid w:val="00654BF9"/>
    <w:rsid w:val="006676B9"/>
    <w:rsid w:val="00672D68"/>
    <w:rsid w:val="00680E16"/>
    <w:rsid w:val="0069257F"/>
    <w:rsid w:val="00697643"/>
    <w:rsid w:val="006B2453"/>
    <w:rsid w:val="006B7EE9"/>
    <w:rsid w:val="006D1117"/>
    <w:rsid w:val="006D4A31"/>
    <w:rsid w:val="006D6A0B"/>
    <w:rsid w:val="006E2B89"/>
    <w:rsid w:val="006E389D"/>
    <w:rsid w:val="006F230E"/>
    <w:rsid w:val="006F62E0"/>
    <w:rsid w:val="007021F8"/>
    <w:rsid w:val="0070332E"/>
    <w:rsid w:val="00706672"/>
    <w:rsid w:val="0070795D"/>
    <w:rsid w:val="00707B5B"/>
    <w:rsid w:val="007130D2"/>
    <w:rsid w:val="00717B6B"/>
    <w:rsid w:val="00717F0A"/>
    <w:rsid w:val="00720295"/>
    <w:rsid w:val="00726B43"/>
    <w:rsid w:val="00750104"/>
    <w:rsid w:val="00753066"/>
    <w:rsid w:val="00754EBF"/>
    <w:rsid w:val="00756919"/>
    <w:rsid w:val="00766D06"/>
    <w:rsid w:val="0078151A"/>
    <w:rsid w:val="00787884"/>
    <w:rsid w:val="007879E1"/>
    <w:rsid w:val="00790507"/>
    <w:rsid w:val="007A4953"/>
    <w:rsid w:val="007A6FD8"/>
    <w:rsid w:val="007B0940"/>
    <w:rsid w:val="007B1BC4"/>
    <w:rsid w:val="007B3981"/>
    <w:rsid w:val="007B77BB"/>
    <w:rsid w:val="007C5B28"/>
    <w:rsid w:val="007D0EE6"/>
    <w:rsid w:val="007D5241"/>
    <w:rsid w:val="007E10CC"/>
    <w:rsid w:val="007E1FCA"/>
    <w:rsid w:val="007E3978"/>
    <w:rsid w:val="007E61A1"/>
    <w:rsid w:val="007F3DDB"/>
    <w:rsid w:val="007F4999"/>
    <w:rsid w:val="00800327"/>
    <w:rsid w:val="00800AD8"/>
    <w:rsid w:val="00820A73"/>
    <w:rsid w:val="00835E0C"/>
    <w:rsid w:val="00846CB9"/>
    <w:rsid w:val="00852876"/>
    <w:rsid w:val="00854165"/>
    <w:rsid w:val="00862365"/>
    <w:rsid w:val="0087322E"/>
    <w:rsid w:val="008760E3"/>
    <w:rsid w:val="0088011D"/>
    <w:rsid w:val="00880A94"/>
    <w:rsid w:val="008810AC"/>
    <w:rsid w:val="00881A49"/>
    <w:rsid w:val="00893DE7"/>
    <w:rsid w:val="0089439A"/>
    <w:rsid w:val="008B6960"/>
    <w:rsid w:val="008C2336"/>
    <w:rsid w:val="008D1D1F"/>
    <w:rsid w:val="008E5B65"/>
    <w:rsid w:val="008F2677"/>
    <w:rsid w:val="00900B79"/>
    <w:rsid w:val="00901D5B"/>
    <w:rsid w:val="0090323C"/>
    <w:rsid w:val="00906B14"/>
    <w:rsid w:val="00906CDD"/>
    <w:rsid w:val="00910DD8"/>
    <w:rsid w:val="009220F3"/>
    <w:rsid w:val="00924ED3"/>
    <w:rsid w:val="00941725"/>
    <w:rsid w:val="009458B5"/>
    <w:rsid w:val="009506F0"/>
    <w:rsid w:val="009677C5"/>
    <w:rsid w:val="0097163E"/>
    <w:rsid w:val="009863AE"/>
    <w:rsid w:val="009A2BCD"/>
    <w:rsid w:val="009A49F0"/>
    <w:rsid w:val="009B2779"/>
    <w:rsid w:val="009B646B"/>
    <w:rsid w:val="009B662C"/>
    <w:rsid w:val="009C6083"/>
    <w:rsid w:val="009D1C95"/>
    <w:rsid w:val="009F6DE9"/>
    <w:rsid w:val="00A035DC"/>
    <w:rsid w:val="00A06265"/>
    <w:rsid w:val="00A16F42"/>
    <w:rsid w:val="00A27525"/>
    <w:rsid w:val="00A56B14"/>
    <w:rsid w:val="00A64099"/>
    <w:rsid w:val="00A6454D"/>
    <w:rsid w:val="00A74F0C"/>
    <w:rsid w:val="00A8011A"/>
    <w:rsid w:val="00A86729"/>
    <w:rsid w:val="00A95972"/>
    <w:rsid w:val="00AA1C41"/>
    <w:rsid w:val="00AB10EF"/>
    <w:rsid w:val="00AC2CD0"/>
    <w:rsid w:val="00AE08E1"/>
    <w:rsid w:val="00AE369A"/>
    <w:rsid w:val="00AE44D6"/>
    <w:rsid w:val="00AF22BD"/>
    <w:rsid w:val="00B14DAF"/>
    <w:rsid w:val="00B26CBC"/>
    <w:rsid w:val="00B52489"/>
    <w:rsid w:val="00B528D4"/>
    <w:rsid w:val="00B7079D"/>
    <w:rsid w:val="00B90CCF"/>
    <w:rsid w:val="00B946D5"/>
    <w:rsid w:val="00B94F3E"/>
    <w:rsid w:val="00BA677D"/>
    <w:rsid w:val="00BC3F56"/>
    <w:rsid w:val="00BC5016"/>
    <w:rsid w:val="00BD21E8"/>
    <w:rsid w:val="00BD3E85"/>
    <w:rsid w:val="00BE007E"/>
    <w:rsid w:val="00BE1B9C"/>
    <w:rsid w:val="00BE2CDC"/>
    <w:rsid w:val="00BE36CA"/>
    <w:rsid w:val="00C03E9A"/>
    <w:rsid w:val="00C06063"/>
    <w:rsid w:val="00C06E01"/>
    <w:rsid w:val="00C1093F"/>
    <w:rsid w:val="00C152F0"/>
    <w:rsid w:val="00C23647"/>
    <w:rsid w:val="00C27045"/>
    <w:rsid w:val="00C402D4"/>
    <w:rsid w:val="00C43D68"/>
    <w:rsid w:val="00C5023F"/>
    <w:rsid w:val="00C50B65"/>
    <w:rsid w:val="00C535D6"/>
    <w:rsid w:val="00C60792"/>
    <w:rsid w:val="00C72A6A"/>
    <w:rsid w:val="00C81360"/>
    <w:rsid w:val="00C94DDA"/>
    <w:rsid w:val="00C950BC"/>
    <w:rsid w:val="00C970C6"/>
    <w:rsid w:val="00CB24A1"/>
    <w:rsid w:val="00CB366D"/>
    <w:rsid w:val="00CB409B"/>
    <w:rsid w:val="00CC48B0"/>
    <w:rsid w:val="00CE1696"/>
    <w:rsid w:val="00CE4AC2"/>
    <w:rsid w:val="00CE7959"/>
    <w:rsid w:val="00D0784C"/>
    <w:rsid w:val="00D141EB"/>
    <w:rsid w:val="00D26512"/>
    <w:rsid w:val="00D32920"/>
    <w:rsid w:val="00D34C7A"/>
    <w:rsid w:val="00D46D7D"/>
    <w:rsid w:val="00D506BD"/>
    <w:rsid w:val="00D53608"/>
    <w:rsid w:val="00D95147"/>
    <w:rsid w:val="00DA3AF7"/>
    <w:rsid w:val="00DA4C79"/>
    <w:rsid w:val="00DA6F29"/>
    <w:rsid w:val="00DC45D1"/>
    <w:rsid w:val="00DD2C4D"/>
    <w:rsid w:val="00DE5CB8"/>
    <w:rsid w:val="00DF0970"/>
    <w:rsid w:val="00DF1F87"/>
    <w:rsid w:val="00DF35A3"/>
    <w:rsid w:val="00DF591D"/>
    <w:rsid w:val="00E049AF"/>
    <w:rsid w:val="00E06AB4"/>
    <w:rsid w:val="00E1046A"/>
    <w:rsid w:val="00E1218F"/>
    <w:rsid w:val="00E121C2"/>
    <w:rsid w:val="00E13D98"/>
    <w:rsid w:val="00E1627C"/>
    <w:rsid w:val="00E273EC"/>
    <w:rsid w:val="00E34544"/>
    <w:rsid w:val="00E420F5"/>
    <w:rsid w:val="00E444D0"/>
    <w:rsid w:val="00E61564"/>
    <w:rsid w:val="00E647C3"/>
    <w:rsid w:val="00E80122"/>
    <w:rsid w:val="00E9160B"/>
    <w:rsid w:val="00E92770"/>
    <w:rsid w:val="00EB0200"/>
    <w:rsid w:val="00EB7EAF"/>
    <w:rsid w:val="00EC015E"/>
    <w:rsid w:val="00EC74A5"/>
    <w:rsid w:val="00ED100E"/>
    <w:rsid w:val="00ED28D9"/>
    <w:rsid w:val="00EF159F"/>
    <w:rsid w:val="00EF1980"/>
    <w:rsid w:val="00EF559B"/>
    <w:rsid w:val="00F2134C"/>
    <w:rsid w:val="00F262F5"/>
    <w:rsid w:val="00F37B46"/>
    <w:rsid w:val="00F50242"/>
    <w:rsid w:val="00F54A6E"/>
    <w:rsid w:val="00F7592E"/>
    <w:rsid w:val="00F77AA7"/>
    <w:rsid w:val="00F8223B"/>
    <w:rsid w:val="00F87E9F"/>
    <w:rsid w:val="00FA3910"/>
    <w:rsid w:val="00FB0A18"/>
    <w:rsid w:val="00FC43E2"/>
    <w:rsid w:val="00FC46EA"/>
    <w:rsid w:val="00FC4D1B"/>
    <w:rsid w:val="00FD27EC"/>
    <w:rsid w:val="00FE48BC"/>
    <w:rsid w:val="00FF7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7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52489"/>
    <w:rPr>
      <w:rFonts w:ascii="Tahoma" w:hAnsi="Tahoma" w:cs="Tahoma"/>
      <w:sz w:val="16"/>
      <w:szCs w:val="16"/>
    </w:rPr>
  </w:style>
  <w:style w:type="paragraph" w:styleId="stbilgi">
    <w:name w:val="header"/>
    <w:basedOn w:val="Normal"/>
    <w:link w:val="stbilgiChar"/>
    <w:uiPriority w:val="99"/>
    <w:rsid w:val="00072F38"/>
    <w:pPr>
      <w:tabs>
        <w:tab w:val="center" w:pos="4536"/>
        <w:tab w:val="right" w:pos="9072"/>
      </w:tabs>
    </w:pPr>
    <w:rPr>
      <w:lang w:val="x-none" w:eastAsia="x-none"/>
    </w:rPr>
  </w:style>
  <w:style w:type="paragraph" w:styleId="Altbilgi">
    <w:name w:val="footer"/>
    <w:basedOn w:val="Normal"/>
    <w:link w:val="AltbilgiChar"/>
    <w:rsid w:val="00072F38"/>
    <w:pPr>
      <w:tabs>
        <w:tab w:val="center" w:pos="4536"/>
        <w:tab w:val="right" w:pos="9072"/>
      </w:tabs>
    </w:pPr>
    <w:rPr>
      <w:lang w:val="x-none" w:eastAsia="x-none"/>
    </w:rPr>
  </w:style>
  <w:style w:type="character" w:styleId="Kpr">
    <w:name w:val="Hyperlink"/>
    <w:rsid w:val="00072F38"/>
    <w:rPr>
      <w:color w:val="0000FF"/>
      <w:u w:val="single"/>
    </w:rPr>
  </w:style>
  <w:style w:type="character" w:customStyle="1" w:styleId="stbilgiChar">
    <w:name w:val="Üstbilgi Char"/>
    <w:link w:val="stbilgi"/>
    <w:uiPriority w:val="99"/>
    <w:rsid w:val="00FA3910"/>
    <w:rPr>
      <w:sz w:val="24"/>
      <w:szCs w:val="24"/>
    </w:rPr>
  </w:style>
  <w:style w:type="character" w:customStyle="1" w:styleId="AltbilgiChar">
    <w:name w:val="Altbilgi Char"/>
    <w:link w:val="Altbilgi"/>
    <w:rsid w:val="00FA3910"/>
    <w:rPr>
      <w:sz w:val="24"/>
      <w:szCs w:val="24"/>
    </w:rPr>
  </w:style>
  <w:style w:type="paragraph" w:styleId="ListeParagraf">
    <w:name w:val="List Paragraph"/>
    <w:basedOn w:val="Normal"/>
    <w:uiPriority w:val="34"/>
    <w:qFormat/>
    <w:rsid w:val="00EC74A5"/>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7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52489"/>
    <w:rPr>
      <w:rFonts w:ascii="Tahoma" w:hAnsi="Tahoma" w:cs="Tahoma"/>
      <w:sz w:val="16"/>
      <w:szCs w:val="16"/>
    </w:rPr>
  </w:style>
  <w:style w:type="paragraph" w:styleId="stbilgi">
    <w:name w:val="header"/>
    <w:basedOn w:val="Normal"/>
    <w:link w:val="stbilgiChar"/>
    <w:uiPriority w:val="99"/>
    <w:rsid w:val="00072F38"/>
    <w:pPr>
      <w:tabs>
        <w:tab w:val="center" w:pos="4536"/>
        <w:tab w:val="right" w:pos="9072"/>
      </w:tabs>
    </w:pPr>
    <w:rPr>
      <w:lang w:val="x-none" w:eastAsia="x-none"/>
    </w:rPr>
  </w:style>
  <w:style w:type="paragraph" w:styleId="Altbilgi">
    <w:name w:val="footer"/>
    <w:basedOn w:val="Normal"/>
    <w:link w:val="AltbilgiChar"/>
    <w:rsid w:val="00072F38"/>
    <w:pPr>
      <w:tabs>
        <w:tab w:val="center" w:pos="4536"/>
        <w:tab w:val="right" w:pos="9072"/>
      </w:tabs>
    </w:pPr>
    <w:rPr>
      <w:lang w:val="x-none" w:eastAsia="x-none"/>
    </w:rPr>
  </w:style>
  <w:style w:type="character" w:styleId="Kpr">
    <w:name w:val="Hyperlink"/>
    <w:rsid w:val="00072F38"/>
    <w:rPr>
      <w:color w:val="0000FF"/>
      <w:u w:val="single"/>
    </w:rPr>
  </w:style>
  <w:style w:type="character" w:customStyle="1" w:styleId="stbilgiChar">
    <w:name w:val="Üstbilgi Char"/>
    <w:link w:val="stbilgi"/>
    <w:uiPriority w:val="99"/>
    <w:rsid w:val="00FA3910"/>
    <w:rPr>
      <w:sz w:val="24"/>
      <w:szCs w:val="24"/>
    </w:rPr>
  </w:style>
  <w:style w:type="character" w:customStyle="1" w:styleId="AltbilgiChar">
    <w:name w:val="Altbilgi Char"/>
    <w:link w:val="Altbilgi"/>
    <w:rsid w:val="00FA3910"/>
    <w:rPr>
      <w:sz w:val="24"/>
      <w:szCs w:val="24"/>
    </w:rPr>
  </w:style>
  <w:style w:type="paragraph" w:styleId="ListeParagraf">
    <w:name w:val="List Paragraph"/>
    <w:basedOn w:val="Normal"/>
    <w:uiPriority w:val="34"/>
    <w:qFormat/>
    <w:rsid w:val="00EC74A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6421">
      <w:bodyDiv w:val="1"/>
      <w:marLeft w:val="0"/>
      <w:marRight w:val="0"/>
      <w:marTop w:val="0"/>
      <w:marBottom w:val="0"/>
      <w:divBdr>
        <w:top w:val="none" w:sz="0" w:space="0" w:color="auto"/>
        <w:left w:val="none" w:sz="0" w:space="0" w:color="auto"/>
        <w:bottom w:val="none" w:sz="0" w:space="0" w:color="auto"/>
        <w:right w:val="none" w:sz="0" w:space="0" w:color="auto"/>
      </w:divBdr>
    </w:div>
    <w:div w:id="1733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Necdet</dc:creator>
  <cp:lastModifiedBy>Büyükkuş1</cp:lastModifiedBy>
  <cp:revision>2</cp:revision>
  <cp:lastPrinted>2023-09-22T06:21:00Z</cp:lastPrinted>
  <dcterms:created xsi:type="dcterms:W3CDTF">2023-09-22T06:23:00Z</dcterms:created>
  <dcterms:modified xsi:type="dcterms:W3CDTF">2023-09-22T06:23:00Z</dcterms:modified>
</cp:coreProperties>
</file>